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D1182" w14:textId="77777777" w:rsidR="00E32535" w:rsidRDefault="00E32535" w:rsidP="0077030A">
      <w:pPr>
        <w:rPr>
          <w:rFonts w:asciiTheme="minorHAnsi" w:eastAsia="Times New Roman" w:hAnsiTheme="minorHAnsi" w:cstheme="minorHAnsi"/>
        </w:rPr>
      </w:pPr>
    </w:p>
    <w:p w14:paraId="25E5691E" w14:textId="77777777" w:rsidR="00E32535" w:rsidRDefault="007211DB" w:rsidP="00E325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giugno con l’Istituto Parri: </w:t>
      </w:r>
      <w:r w:rsidR="00CD11D4">
        <w:rPr>
          <w:b/>
          <w:sz w:val="24"/>
          <w:szCs w:val="24"/>
        </w:rPr>
        <w:t>#</w:t>
      </w:r>
      <w:proofErr w:type="spellStart"/>
      <w:r w:rsidR="00CD11D4">
        <w:rPr>
          <w:b/>
          <w:sz w:val="24"/>
          <w:szCs w:val="24"/>
        </w:rPr>
        <w:t>Raccontiamola</w:t>
      </w:r>
      <w:r w:rsidR="00E32535">
        <w:rPr>
          <w:b/>
          <w:sz w:val="24"/>
          <w:szCs w:val="24"/>
        </w:rPr>
        <w:t>R</w:t>
      </w:r>
      <w:r w:rsidR="00CD11D4">
        <w:rPr>
          <w:b/>
          <w:sz w:val="24"/>
          <w:szCs w:val="24"/>
        </w:rPr>
        <w:t>epubblica</w:t>
      </w:r>
      <w:proofErr w:type="spellEnd"/>
      <w:r w:rsidR="00E32535">
        <w:rPr>
          <w:b/>
          <w:sz w:val="24"/>
          <w:szCs w:val="24"/>
        </w:rPr>
        <w:t xml:space="preserve">! </w:t>
      </w:r>
    </w:p>
    <w:p w14:paraId="6CFE62E9" w14:textId="77777777" w:rsidR="00CD11D4" w:rsidRDefault="00CD11D4" w:rsidP="007211DB">
      <w:pPr>
        <w:spacing w:line="240" w:lineRule="auto"/>
        <w:rPr>
          <w:b/>
          <w:sz w:val="24"/>
          <w:szCs w:val="24"/>
        </w:rPr>
      </w:pPr>
    </w:p>
    <w:p w14:paraId="76257BA1" w14:textId="77777777" w:rsidR="00E32535" w:rsidRDefault="00E32535" w:rsidP="00E32535">
      <w:pPr>
        <w:rPr>
          <w:i/>
        </w:rPr>
      </w:pPr>
      <w:r w:rsidRPr="00373F2F">
        <w:rPr>
          <w:i/>
        </w:rPr>
        <w:t>Comunicato stampa</w:t>
      </w:r>
    </w:p>
    <w:p w14:paraId="1704BA6A" w14:textId="77777777" w:rsidR="007211DB" w:rsidRDefault="007211DB" w:rsidP="00E32535">
      <w:pPr>
        <w:rPr>
          <w:i/>
        </w:rPr>
      </w:pPr>
    </w:p>
    <w:p w14:paraId="2B702FC7" w14:textId="77777777" w:rsidR="007211DB" w:rsidRPr="007211DB" w:rsidRDefault="007211DB" w:rsidP="00E32535">
      <w:r w:rsidRPr="007211DB">
        <w:t xml:space="preserve">Dall’1 al 6 giugno la nuova campagna social dell’Istituto Nazionale Ferruccio Parri per la Festa della Repubblica: </w:t>
      </w:r>
      <w:r w:rsidRPr="007211DB">
        <w:rPr>
          <w:b/>
        </w:rPr>
        <w:t>#</w:t>
      </w:r>
      <w:proofErr w:type="spellStart"/>
      <w:r w:rsidRPr="007211DB">
        <w:rPr>
          <w:b/>
        </w:rPr>
        <w:t>RaccontiamolaRepubblica</w:t>
      </w:r>
      <w:proofErr w:type="spellEnd"/>
      <w:r w:rsidRPr="007211DB">
        <w:t>.</w:t>
      </w:r>
    </w:p>
    <w:p w14:paraId="09E5B2C6" w14:textId="77777777" w:rsidR="00E32535" w:rsidRPr="00373F2F" w:rsidRDefault="00E32535" w:rsidP="00E32535">
      <w:pPr>
        <w:rPr>
          <w:i/>
        </w:rPr>
      </w:pPr>
    </w:p>
    <w:p w14:paraId="4C08025D" w14:textId="77777777" w:rsidR="00CD11D4" w:rsidRDefault="00CD11D4" w:rsidP="001D12C4">
      <w:pPr>
        <w:jc w:val="both"/>
      </w:pPr>
      <w:r w:rsidRPr="007211DB">
        <w:rPr>
          <w:b/>
        </w:rPr>
        <w:t>L’Istituto Nazionale Ferruccio Parri di Milano</w:t>
      </w:r>
      <w:r w:rsidR="00C654B9">
        <w:t xml:space="preserve"> – </w:t>
      </w:r>
      <w:r w:rsidR="00C654B9" w:rsidRPr="00C654B9">
        <w:t>Rete degli istituti per la storia della Resistenza e dell'età contemporanea</w:t>
      </w:r>
      <w:r w:rsidR="00C654B9">
        <w:t xml:space="preserve"> (</w:t>
      </w:r>
      <w:hyperlink r:id="rId7" w:history="1">
        <w:r w:rsidR="00C654B9" w:rsidRPr="00B24EDD">
          <w:rPr>
            <w:rStyle w:val="Collegamentoipertestuale"/>
          </w:rPr>
          <w:t>www.reteparri.it</w:t>
        </w:r>
      </w:hyperlink>
      <w:r w:rsidR="00C654B9">
        <w:t xml:space="preserve">) comprende </w:t>
      </w:r>
      <w:r>
        <w:t xml:space="preserve">65 istituti storici in tutta Italia, </w:t>
      </w:r>
      <w:r w:rsidR="00C654B9">
        <w:t xml:space="preserve">che con la loro attività di conservazione, ricerca, didattica e public history svolgono un ruolo da </w:t>
      </w:r>
      <w:r>
        <w:t>protagonis</w:t>
      </w:r>
      <w:r w:rsidR="00C654B9">
        <w:t>ti</w:t>
      </w:r>
      <w:r>
        <w:t xml:space="preserve"> </w:t>
      </w:r>
      <w:r w:rsidR="00C654B9">
        <w:t>n</w:t>
      </w:r>
      <w:r>
        <w:t>ella vita culturale del paese.</w:t>
      </w:r>
    </w:p>
    <w:p w14:paraId="6A4F789C" w14:textId="77777777" w:rsidR="00CD11D4" w:rsidRDefault="00CD11D4" w:rsidP="001D12C4">
      <w:pPr>
        <w:jc w:val="both"/>
      </w:pPr>
    </w:p>
    <w:p w14:paraId="05D2D5D0" w14:textId="77777777" w:rsidR="00CD11D4" w:rsidRDefault="00CD11D4" w:rsidP="001D12C4">
      <w:pPr>
        <w:jc w:val="both"/>
      </w:pPr>
      <w:r>
        <w:t xml:space="preserve">Tra marzo e maggio </w:t>
      </w:r>
      <w:r w:rsidR="00C654B9">
        <w:t xml:space="preserve">l’Istituto </w:t>
      </w:r>
      <w:r>
        <w:t xml:space="preserve">ha organizzato la campagna social </w:t>
      </w:r>
      <w:r w:rsidRPr="00C654B9">
        <w:rPr>
          <w:b/>
        </w:rPr>
        <w:t>#</w:t>
      </w:r>
      <w:proofErr w:type="spellStart"/>
      <w:r w:rsidRPr="00C654B9">
        <w:rPr>
          <w:b/>
        </w:rPr>
        <w:t>RaccontiamolaResistenza</w:t>
      </w:r>
      <w:proofErr w:type="spellEnd"/>
      <w:r>
        <w:t xml:space="preserve">, culminata nella maratona del 25 </w:t>
      </w:r>
      <w:proofErr w:type="gramStart"/>
      <w:r>
        <w:t>aprile,  che</w:t>
      </w:r>
      <w:proofErr w:type="gramEnd"/>
      <w:r>
        <w:t xml:space="preserve"> ha coinvolto oltre 50 associazioni, 100 testimonial e 7</w:t>
      </w:r>
      <w:r w:rsidR="00C654B9">
        <w:t>.</w:t>
      </w:r>
      <w:r>
        <w:t>000 followers.</w:t>
      </w:r>
    </w:p>
    <w:p w14:paraId="04613793" w14:textId="77777777" w:rsidR="00CD11D4" w:rsidRDefault="00CD11D4" w:rsidP="001D12C4">
      <w:pPr>
        <w:jc w:val="both"/>
      </w:pPr>
    </w:p>
    <w:p w14:paraId="209DBFEC" w14:textId="77777777" w:rsidR="00CD11D4" w:rsidRPr="00C654B9" w:rsidRDefault="00CD11D4" w:rsidP="001D12C4">
      <w:pPr>
        <w:jc w:val="both"/>
      </w:pPr>
      <w:r>
        <w:t xml:space="preserve">Pochi giorni dopo </w:t>
      </w:r>
      <w:r w:rsidR="00C654B9">
        <w:t xml:space="preserve">l’Istituto, nella persona del suo Presidente Paolo Pezzino, </w:t>
      </w:r>
      <w:r>
        <w:t xml:space="preserve">è stato insignito del </w:t>
      </w:r>
      <w:r w:rsidRPr="00C654B9">
        <w:t>Premio speciale “Testimone del Tempo 2020” nell’ambito della rassegna Acqui Storia.</w:t>
      </w:r>
    </w:p>
    <w:p w14:paraId="5ED87914" w14:textId="77777777" w:rsidR="00CD11D4" w:rsidRPr="00C654B9" w:rsidRDefault="00CD11D4" w:rsidP="001D12C4">
      <w:pPr>
        <w:jc w:val="both"/>
      </w:pPr>
    </w:p>
    <w:p w14:paraId="31A9E4E2" w14:textId="77777777" w:rsidR="00CD11D4" w:rsidRPr="00C654B9" w:rsidRDefault="00CD11D4" w:rsidP="001D12C4">
      <w:pPr>
        <w:jc w:val="both"/>
      </w:pPr>
      <w:r w:rsidRPr="00C654B9">
        <w:t xml:space="preserve">Forte di questi risultati, l’Istituto Nazionale Ferruccio Parri lancia ora una nuova campagna social con l’hashtag </w:t>
      </w:r>
      <w:r w:rsidRPr="00C654B9">
        <w:rPr>
          <w:b/>
        </w:rPr>
        <w:t>#</w:t>
      </w:r>
      <w:proofErr w:type="spellStart"/>
      <w:r w:rsidRPr="00C654B9">
        <w:rPr>
          <w:b/>
        </w:rPr>
        <w:t>RaccontiamolaRepubblica</w:t>
      </w:r>
      <w:proofErr w:type="spellEnd"/>
      <w:r w:rsidRPr="00C654B9">
        <w:t xml:space="preserve">, per celebrare la festa del 2 giugno e </w:t>
      </w:r>
      <w:r w:rsidR="00C654B9">
        <w:t xml:space="preserve">commemorare </w:t>
      </w:r>
      <w:r w:rsidRPr="00C654B9">
        <w:t>la Repubblica “nata dalla Resistenza”.</w:t>
      </w:r>
    </w:p>
    <w:p w14:paraId="5DBE8C2A" w14:textId="77777777" w:rsidR="00CD11D4" w:rsidRPr="00C654B9" w:rsidRDefault="00CD11D4" w:rsidP="001D12C4">
      <w:pPr>
        <w:jc w:val="both"/>
      </w:pPr>
    </w:p>
    <w:p w14:paraId="72140DD5" w14:textId="77777777" w:rsidR="00CD11D4" w:rsidRPr="00C654B9" w:rsidRDefault="00CD11D4" w:rsidP="001D12C4">
      <w:pPr>
        <w:jc w:val="both"/>
      </w:pPr>
      <w:r w:rsidRPr="00C654B9">
        <w:t xml:space="preserve">Nella settimana dall’1 al 6 giugno la pagina </w:t>
      </w:r>
      <w:hyperlink r:id="rId8" w:history="1">
        <w:r w:rsidRPr="00C654B9">
          <w:rPr>
            <w:b/>
          </w:rPr>
          <w:t>www.facebook.com/RaccontiamolaResistenza/</w:t>
        </w:r>
      </w:hyperlink>
      <w:r w:rsidR="00C654B9" w:rsidRPr="00C654B9">
        <w:rPr>
          <w:b/>
        </w:rPr>
        <w:t xml:space="preserve"> </w:t>
      </w:r>
      <w:r w:rsidRPr="00C654B9">
        <w:t>ospiterà contenuti</w:t>
      </w:r>
      <w:r w:rsidR="00C654B9">
        <w:t xml:space="preserve"> sul Referendum e l’Assemblea Costituente</w:t>
      </w:r>
      <w:r w:rsidRPr="00C654B9">
        <w:t xml:space="preserve">; e in particolare nella giornata del 2 </w:t>
      </w:r>
      <w:r w:rsidR="00C654B9">
        <w:t xml:space="preserve">giugno </w:t>
      </w:r>
      <w:r w:rsidRPr="00C654B9">
        <w:t xml:space="preserve">verranno lanciati i contributi degli istituti della rete riguardanti i Costituenti del loro territorio e le vicende del voto del 1946. </w:t>
      </w:r>
    </w:p>
    <w:p w14:paraId="066397C6" w14:textId="77777777" w:rsidR="00CD11D4" w:rsidRPr="00C654B9" w:rsidRDefault="00CD11D4" w:rsidP="001D12C4">
      <w:pPr>
        <w:jc w:val="both"/>
      </w:pPr>
    </w:p>
    <w:p w14:paraId="35C22FEB" w14:textId="77777777" w:rsidR="00CD11D4" w:rsidRPr="00C654B9" w:rsidRDefault="00CD11D4" w:rsidP="001D12C4">
      <w:pPr>
        <w:jc w:val="both"/>
      </w:pPr>
      <w:r w:rsidRPr="00C654B9">
        <w:t>Contestualmente la pagina Instagram dell’Istituto (</w:t>
      </w:r>
      <w:hyperlink r:id="rId9" w:history="1">
        <w:r w:rsidRPr="00C654B9">
          <w:rPr>
            <w:b/>
          </w:rPr>
          <w:t>www.instagram.com/istitutonazionaleparri/</w:t>
        </w:r>
      </w:hyperlink>
      <w:r w:rsidRPr="00C654B9">
        <w:t>) ospiterà fotografie a tema</w:t>
      </w:r>
      <w:r w:rsidR="00C654B9">
        <w:t>.</w:t>
      </w:r>
    </w:p>
    <w:p w14:paraId="75B50B8E" w14:textId="77777777" w:rsidR="00CD11D4" w:rsidRPr="00C654B9" w:rsidRDefault="00CD11D4" w:rsidP="001D12C4">
      <w:pPr>
        <w:jc w:val="both"/>
      </w:pPr>
    </w:p>
    <w:p w14:paraId="3D8947D6" w14:textId="77777777" w:rsidR="007211DB" w:rsidRDefault="00CD11D4" w:rsidP="001D12C4">
      <w:pPr>
        <w:jc w:val="both"/>
      </w:pPr>
      <w:r w:rsidRPr="00C654B9">
        <w:t>La campagna è sostenuta</w:t>
      </w:r>
      <w:r w:rsidR="007211DB">
        <w:t xml:space="preserve">, tra gli </w:t>
      </w:r>
      <w:proofErr w:type="gramStart"/>
      <w:r w:rsidR="007211DB">
        <w:t xml:space="preserve">altri, </w:t>
      </w:r>
      <w:r w:rsidRPr="00C654B9">
        <w:t xml:space="preserve"> </w:t>
      </w:r>
      <w:r w:rsidR="007211DB">
        <w:t>dall’</w:t>
      </w:r>
      <w:proofErr w:type="spellStart"/>
      <w:r w:rsidR="007211DB">
        <w:t>Aici</w:t>
      </w:r>
      <w:proofErr w:type="spellEnd"/>
      <w:proofErr w:type="gramEnd"/>
      <w:r w:rsidR="007211DB">
        <w:t xml:space="preserve">, </w:t>
      </w:r>
      <w:r w:rsidRPr="00C654B9">
        <w:t>dall</w:t>
      </w:r>
      <w:r w:rsidR="007211DB">
        <w:t xml:space="preserve">a rete Paesaggi della Memoria, </w:t>
      </w:r>
      <w:r w:rsidRPr="00C654B9">
        <w:t>dal Museo M</w:t>
      </w:r>
      <w:r w:rsidR="00C654B9">
        <w:t>9 di Mestre</w:t>
      </w:r>
      <w:r w:rsidR="007211DB">
        <w:t xml:space="preserve"> e dal Progetto “Il 2 giugno” della </w:t>
      </w:r>
      <w:proofErr w:type="spellStart"/>
      <w:r w:rsidR="007211DB">
        <w:t>Sissco</w:t>
      </w:r>
      <w:proofErr w:type="spellEnd"/>
      <w:r w:rsidR="007211DB">
        <w:t xml:space="preserve"> (</w:t>
      </w:r>
      <w:hyperlink r:id="rId10" w:tgtFrame="_blank" w:history="1">
        <w:r w:rsidR="007211DB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https://il2giugno.it/</w:t>
        </w:r>
      </w:hyperlink>
      <w:r w:rsidR="007211DB">
        <w:t>).</w:t>
      </w:r>
    </w:p>
    <w:p w14:paraId="5695C351" w14:textId="77777777" w:rsidR="007211DB" w:rsidRDefault="007211DB" w:rsidP="001D12C4">
      <w:pPr>
        <w:jc w:val="both"/>
      </w:pPr>
    </w:p>
    <w:p w14:paraId="4A72EDD1" w14:textId="77777777" w:rsidR="001B2348" w:rsidRPr="00BC3E05" w:rsidRDefault="007211DB" w:rsidP="007211DB">
      <w:pPr>
        <w:jc w:val="both"/>
      </w:pPr>
      <w:r>
        <w:t xml:space="preserve">Come sempre sarà possibile partecipare alla community taggando </w:t>
      </w:r>
      <w:r w:rsidRPr="007211DB">
        <w:rPr>
          <w:b/>
        </w:rPr>
        <w:t>#Raccontiamola Resistenza</w:t>
      </w:r>
      <w:r>
        <w:rPr>
          <w:b/>
        </w:rPr>
        <w:t xml:space="preserve">: </w:t>
      </w:r>
      <w:r w:rsidRPr="007211DB">
        <w:t>un modo per partecipare al</w:t>
      </w:r>
      <w:r>
        <w:t xml:space="preserve">la costruzione della memoria </w:t>
      </w:r>
      <w:proofErr w:type="gramStart"/>
      <w:r>
        <w:t xml:space="preserve">pubblica </w:t>
      </w:r>
      <w:r w:rsidRPr="007211DB">
        <w:t xml:space="preserve"> e</w:t>
      </w:r>
      <w:proofErr w:type="gramEnd"/>
      <w:r w:rsidRPr="007211DB">
        <w:t xml:space="preserve"> festeggiare tutti insieme!</w:t>
      </w:r>
    </w:p>
    <w:sectPr w:rsidR="001B2348" w:rsidRPr="00BC3E05" w:rsidSect="00360F38">
      <w:headerReference w:type="default" r:id="rId11"/>
      <w:footerReference w:type="default" r:id="rId12"/>
      <w:pgSz w:w="11909" w:h="16834"/>
      <w:pgMar w:top="1440" w:right="1440" w:bottom="1440" w:left="1440" w:header="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7B4EC" w14:textId="77777777" w:rsidR="00932DC5" w:rsidRDefault="00932DC5">
      <w:pPr>
        <w:spacing w:line="240" w:lineRule="auto"/>
      </w:pPr>
      <w:r>
        <w:separator/>
      </w:r>
    </w:p>
  </w:endnote>
  <w:endnote w:type="continuationSeparator" w:id="0">
    <w:p w14:paraId="4B42166E" w14:textId="77777777" w:rsidR="00932DC5" w:rsidRDefault="0093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altName w:val="Segoe U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7C8D6" w14:textId="77777777" w:rsidR="0078042E" w:rsidRDefault="00B30559">
    <w:pPr>
      <w:ind w:left="-115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2FB7FD" wp14:editId="3CB245A5">
          <wp:simplePos x="0" y="0"/>
          <wp:positionH relativeFrom="column">
            <wp:posOffset>-626896</wp:posOffset>
          </wp:positionH>
          <wp:positionV relativeFrom="paragraph">
            <wp:posOffset>-278301</wp:posOffset>
          </wp:positionV>
          <wp:extent cx="7181215" cy="668655"/>
          <wp:effectExtent l="0" t="0" r="635" b="0"/>
          <wp:wrapTight wrapText="bothSides">
            <wp:wrapPolygon edited="0">
              <wp:start x="0" y="0"/>
              <wp:lineTo x="0" y="20923"/>
              <wp:lineTo x="21545" y="20923"/>
              <wp:lineTo x="21545" y="0"/>
              <wp:lineTo x="0" y="0"/>
            </wp:wrapPolygon>
          </wp:wrapTight>
          <wp:docPr id="2" name="image03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top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81215" cy="66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E5DE2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F14A6" w14:textId="77777777" w:rsidR="00932DC5" w:rsidRDefault="00932DC5">
      <w:pPr>
        <w:spacing w:line="240" w:lineRule="auto"/>
      </w:pPr>
      <w:r>
        <w:separator/>
      </w:r>
    </w:p>
  </w:footnote>
  <w:footnote w:type="continuationSeparator" w:id="0">
    <w:p w14:paraId="5C2D4DFE" w14:textId="77777777" w:rsidR="00932DC5" w:rsidRDefault="00932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0832" w14:textId="77777777" w:rsidR="00DE5DE2" w:rsidRDefault="00DE5DE2">
    <w:pPr>
      <w:ind w:left="-1020"/>
    </w:pPr>
  </w:p>
  <w:p w14:paraId="479F4D31" w14:textId="77777777" w:rsidR="00DE5DE2" w:rsidRDefault="00DE5DE2">
    <w:pPr>
      <w:ind w:left="-10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798665" wp14:editId="6E25B222">
          <wp:simplePos x="0" y="0"/>
          <wp:positionH relativeFrom="column">
            <wp:posOffset>-484505</wp:posOffset>
          </wp:positionH>
          <wp:positionV relativeFrom="paragraph">
            <wp:posOffset>187325</wp:posOffset>
          </wp:positionV>
          <wp:extent cx="2891155" cy="818515"/>
          <wp:effectExtent l="0" t="0" r="0" b="635"/>
          <wp:wrapTopAndBottom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1155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612159" w14:textId="77777777" w:rsidR="0078042E" w:rsidRDefault="0078042E">
    <w:pPr>
      <w:ind w:left="-1020"/>
    </w:pPr>
  </w:p>
  <w:p w14:paraId="3A493749" w14:textId="77777777" w:rsidR="00DE5DE2" w:rsidRDefault="00DE5DE2">
    <w:pPr>
      <w:ind w:left="-1020"/>
    </w:pPr>
  </w:p>
  <w:p w14:paraId="25DAD133" w14:textId="77777777" w:rsidR="00DE5DE2" w:rsidRDefault="001B2348" w:rsidP="00B30559">
    <w:pPr>
      <w:tabs>
        <w:tab w:val="left" w:pos="2644"/>
      </w:tabs>
      <w:ind w:left="-10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45F34"/>
    <w:multiLevelType w:val="hybridMultilevel"/>
    <w:tmpl w:val="26FE36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70A"/>
    <w:multiLevelType w:val="hybridMultilevel"/>
    <w:tmpl w:val="8558217C"/>
    <w:lvl w:ilvl="0" w:tplc="07246C44">
      <w:start w:val="1"/>
      <w:numFmt w:val="decimal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2E"/>
    <w:rsid w:val="000058B0"/>
    <w:rsid w:val="000476BD"/>
    <w:rsid w:val="000E6161"/>
    <w:rsid w:val="001970CE"/>
    <w:rsid w:val="001B2348"/>
    <w:rsid w:val="001D12C4"/>
    <w:rsid w:val="002550AF"/>
    <w:rsid w:val="00257C1E"/>
    <w:rsid w:val="0026726A"/>
    <w:rsid w:val="002E6A30"/>
    <w:rsid w:val="00360F38"/>
    <w:rsid w:val="00381CB8"/>
    <w:rsid w:val="004043E6"/>
    <w:rsid w:val="004447A0"/>
    <w:rsid w:val="004B482F"/>
    <w:rsid w:val="005020C1"/>
    <w:rsid w:val="0058037D"/>
    <w:rsid w:val="006305D7"/>
    <w:rsid w:val="00660CF5"/>
    <w:rsid w:val="006E3CB8"/>
    <w:rsid w:val="007211DB"/>
    <w:rsid w:val="007576EC"/>
    <w:rsid w:val="0077030A"/>
    <w:rsid w:val="0078042E"/>
    <w:rsid w:val="007E2D1C"/>
    <w:rsid w:val="00917D2B"/>
    <w:rsid w:val="00932DC5"/>
    <w:rsid w:val="00960024"/>
    <w:rsid w:val="00986002"/>
    <w:rsid w:val="009E5EEE"/>
    <w:rsid w:val="00A0602C"/>
    <w:rsid w:val="00A72CC9"/>
    <w:rsid w:val="00A86576"/>
    <w:rsid w:val="00AC4A8A"/>
    <w:rsid w:val="00B30559"/>
    <w:rsid w:val="00BC3E05"/>
    <w:rsid w:val="00BF2737"/>
    <w:rsid w:val="00C654B9"/>
    <w:rsid w:val="00CD11D4"/>
    <w:rsid w:val="00CD5B38"/>
    <w:rsid w:val="00DA28F1"/>
    <w:rsid w:val="00DE5DE2"/>
    <w:rsid w:val="00E32535"/>
    <w:rsid w:val="00E33E11"/>
    <w:rsid w:val="00F47BB2"/>
    <w:rsid w:val="00F67111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99F91"/>
  <w15:docId w15:val="{AB7C27AC-D901-4337-8BB1-5608E429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roid Sans" w:eastAsia="Droid Sans" w:hAnsi="Droid Sans" w:cs="Droid Sans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60024"/>
  </w:style>
  <w:style w:type="paragraph" w:styleId="Titolo1">
    <w:name w:val="heading 1"/>
    <w:basedOn w:val="Normale"/>
    <w:next w:val="Normale"/>
    <w:rsid w:val="00960024"/>
    <w:pPr>
      <w:keepNext/>
      <w:keepLines/>
      <w:spacing w:before="480" w:after="120"/>
      <w:contextualSpacing/>
      <w:outlineLvl w:val="0"/>
    </w:pPr>
    <w:rPr>
      <w:b/>
      <w:sz w:val="36"/>
      <w:szCs w:val="36"/>
    </w:rPr>
  </w:style>
  <w:style w:type="paragraph" w:styleId="Titolo2">
    <w:name w:val="heading 2"/>
    <w:basedOn w:val="Normale"/>
    <w:next w:val="Normale"/>
    <w:rsid w:val="00960024"/>
    <w:pPr>
      <w:keepNext/>
      <w:keepLines/>
      <w:spacing w:before="360" w:after="80"/>
      <w:contextualSpacing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rsid w:val="00960024"/>
    <w:pPr>
      <w:keepNext/>
      <w:keepLines/>
      <w:spacing w:before="280" w:after="80"/>
      <w:contextualSpacing/>
      <w:outlineLvl w:val="2"/>
    </w:pPr>
    <w:rPr>
      <w:b/>
      <w:color w:val="666666"/>
      <w:sz w:val="24"/>
      <w:szCs w:val="24"/>
    </w:rPr>
  </w:style>
  <w:style w:type="paragraph" w:styleId="Titolo4">
    <w:name w:val="heading 4"/>
    <w:basedOn w:val="Normale"/>
    <w:next w:val="Normale"/>
    <w:rsid w:val="00960024"/>
    <w:pPr>
      <w:keepNext/>
      <w:keepLines/>
      <w:spacing w:before="240" w:after="40"/>
      <w:contextualSpacing/>
      <w:outlineLvl w:val="3"/>
    </w:pPr>
    <w:rPr>
      <w:i/>
      <w:color w:val="666666"/>
    </w:rPr>
  </w:style>
  <w:style w:type="paragraph" w:styleId="Titolo5">
    <w:name w:val="heading 5"/>
    <w:basedOn w:val="Normale"/>
    <w:next w:val="Normale"/>
    <w:rsid w:val="00960024"/>
    <w:pPr>
      <w:keepNext/>
      <w:keepLines/>
      <w:spacing w:before="220" w:after="40"/>
      <w:contextualSpacing/>
      <w:outlineLvl w:val="4"/>
    </w:pPr>
    <w:rPr>
      <w:b/>
      <w:color w:val="666666"/>
      <w:sz w:val="20"/>
      <w:szCs w:val="20"/>
    </w:rPr>
  </w:style>
  <w:style w:type="paragraph" w:styleId="Titolo6">
    <w:name w:val="heading 6"/>
    <w:basedOn w:val="Normale"/>
    <w:next w:val="Normale"/>
    <w:rsid w:val="00960024"/>
    <w:pPr>
      <w:keepNext/>
      <w:keepLines/>
      <w:spacing w:before="200" w:after="40"/>
      <w:contextualSpacing/>
      <w:outlineLvl w:val="5"/>
    </w:pPr>
    <w:rPr>
      <w:i/>
      <w:color w:val="66666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600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6002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6002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E5DE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DE2"/>
  </w:style>
  <w:style w:type="paragraph" w:styleId="Pidipagina">
    <w:name w:val="footer"/>
    <w:basedOn w:val="Normale"/>
    <w:link w:val="PidipaginaCarattere"/>
    <w:uiPriority w:val="99"/>
    <w:unhideWhenUsed/>
    <w:rsid w:val="00DE5DE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DE2"/>
  </w:style>
  <w:style w:type="paragraph" w:styleId="Paragrafoelenco">
    <w:name w:val="List Paragraph"/>
    <w:basedOn w:val="Normale"/>
    <w:uiPriority w:val="34"/>
    <w:qFormat/>
    <w:rsid w:val="0077030A"/>
    <w:pPr>
      <w:spacing w:line="240" w:lineRule="auto"/>
      <w:ind w:left="720"/>
      <w:contextualSpacing/>
    </w:pPr>
    <w:rPr>
      <w:rFonts w:ascii="Garamond" w:eastAsiaTheme="minorHAnsi" w:hAnsi="Garamond" w:cstheme="minorBidi"/>
      <w:color w:val="auto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7030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77030A"/>
    <w:pPr>
      <w:spacing w:line="240" w:lineRule="auto"/>
    </w:pPr>
    <w:rPr>
      <w:rFonts w:asciiTheme="minorHAnsi" w:eastAsiaTheme="minorEastAsia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C654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accontiamolaResistenz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teparr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l2giug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istitutonazionaleparri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silingardi</dc:creator>
  <cp:lastModifiedBy>Simone Campanozzi</cp:lastModifiedBy>
  <cp:revision>2</cp:revision>
  <cp:lastPrinted>2020-03-28T15:19:00Z</cp:lastPrinted>
  <dcterms:created xsi:type="dcterms:W3CDTF">2020-06-01T06:53:00Z</dcterms:created>
  <dcterms:modified xsi:type="dcterms:W3CDTF">2020-06-01T06:53:00Z</dcterms:modified>
</cp:coreProperties>
</file>